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6565" w14:textId="0C035DC0" w:rsidR="009D3E54" w:rsidRPr="0030228B" w:rsidRDefault="0030228B" w:rsidP="0030228B">
      <w:pPr>
        <w:pStyle w:val="Body"/>
        <w:jc w:val="both"/>
        <w:rPr>
          <w:b/>
          <w:bCs/>
          <w:u w:val="single"/>
        </w:rPr>
      </w:pPr>
      <w:r w:rsidRPr="0030228B">
        <w:rPr>
          <w:b/>
          <w:bCs/>
          <w:u w:val="single"/>
        </w:rPr>
        <w:t>St John’s Church</w:t>
      </w:r>
      <w:r w:rsidR="0030324F">
        <w:rPr>
          <w:b/>
          <w:bCs/>
          <w:u w:val="single"/>
        </w:rPr>
        <w:t xml:space="preserve"> Ben Rhydding</w:t>
      </w:r>
      <w:r w:rsidRPr="0030228B">
        <w:rPr>
          <w:b/>
          <w:bCs/>
          <w:u w:val="single"/>
        </w:rPr>
        <w:t xml:space="preserve"> - Health &amp; Safety Policy</w:t>
      </w:r>
    </w:p>
    <w:p w14:paraId="0E4E988E" w14:textId="77777777" w:rsidR="009D3E54" w:rsidRDefault="009D3E54" w:rsidP="0030228B">
      <w:pPr>
        <w:pStyle w:val="Body"/>
        <w:jc w:val="both"/>
      </w:pPr>
    </w:p>
    <w:p w14:paraId="2B2C6345" w14:textId="77777777" w:rsidR="009D3E54" w:rsidRDefault="009D3E54" w:rsidP="0030228B">
      <w:pPr>
        <w:pStyle w:val="Body"/>
        <w:jc w:val="both"/>
      </w:pPr>
    </w:p>
    <w:p w14:paraId="0D937BF8" w14:textId="6DEFE1F2" w:rsidR="008133C3" w:rsidRPr="006E0679" w:rsidRDefault="008133C3" w:rsidP="0030228B">
      <w:pPr>
        <w:pStyle w:val="Body"/>
        <w:jc w:val="both"/>
        <w:rPr>
          <w:b/>
          <w:bCs/>
          <w:u w:val="single"/>
        </w:rPr>
      </w:pPr>
      <w:r w:rsidRPr="006E0679">
        <w:rPr>
          <w:b/>
          <w:bCs/>
          <w:u w:val="single"/>
        </w:rPr>
        <w:t>Introduction</w:t>
      </w:r>
    </w:p>
    <w:p w14:paraId="3201D637" w14:textId="77777777" w:rsidR="008133C3" w:rsidRDefault="008133C3" w:rsidP="0030228B">
      <w:pPr>
        <w:pStyle w:val="Body"/>
        <w:jc w:val="both"/>
      </w:pPr>
    </w:p>
    <w:p w14:paraId="44B6CFAC" w14:textId="6E078839" w:rsidR="008133C3" w:rsidRDefault="0030228B" w:rsidP="0030228B">
      <w:pPr>
        <w:pStyle w:val="Body"/>
        <w:jc w:val="both"/>
      </w:pPr>
      <w:r>
        <w:t xml:space="preserve">Our H &amp; S policy was adapted from the Ecclesiastical Insurance H &amp; S policy model, but adapted for a </w:t>
      </w:r>
    </w:p>
    <w:p w14:paraId="1084A12D" w14:textId="5CB27170" w:rsidR="0030228B" w:rsidRDefault="0030228B" w:rsidP="0030228B">
      <w:pPr>
        <w:pStyle w:val="Body"/>
        <w:jc w:val="both"/>
      </w:pPr>
      <w:r>
        <w:t>parish where the emphasis is on the responsibility of each and every parishioner, rather than by allocating responsibilities to defined individuals.</w:t>
      </w:r>
    </w:p>
    <w:p w14:paraId="0B0BB82A" w14:textId="77777777" w:rsidR="002B35AA" w:rsidRDefault="002B35AA" w:rsidP="0030228B">
      <w:pPr>
        <w:pStyle w:val="Body"/>
        <w:jc w:val="both"/>
      </w:pPr>
    </w:p>
    <w:p w14:paraId="5F052E00" w14:textId="6274ED34" w:rsidR="002B35AA" w:rsidRDefault="002B35AA" w:rsidP="0030228B">
      <w:pPr>
        <w:pStyle w:val="Body"/>
        <w:jc w:val="both"/>
      </w:pPr>
      <w:r>
        <w:t xml:space="preserve">The PCC are committed to </w:t>
      </w:r>
      <w:r w:rsidR="00CE7651">
        <w:t xml:space="preserve">maintaining a high standard of health and safety to protect everyone who enters our premises including </w:t>
      </w:r>
      <w:r w:rsidR="006E0679">
        <w:t xml:space="preserve">but not limited to </w:t>
      </w:r>
      <w:r w:rsidR="00CE7651">
        <w:t>staff, volunteers, congregation, hirers and visitors.</w:t>
      </w:r>
    </w:p>
    <w:p w14:paraId="6D50ABBA" w14:textId="0D800826" w:rsidR="34FA3661" w:rsidRDefault="34FA3661" w:rsidP="34FA3661">
      <w:pPr>
        <w:pStyle w:val="Body"/>
        <w:jc w:val="both"/>
        <w:rPr>
          <w:color w:val="000000" w:themeColor="text1"/>
        </w:rPr>
      </w:pPr>
    </w:p>
    <w:p w14:paraId="1C7FB800" w14:textId="659AB621" w:rsidR="009D3E54" w:rsidRPr="00CE7651" w:rsidRDefault="00CE7651" w:rsidP="00CE7651">
      <w:pPr>
        <w:pStyle w:val="Body"/>
        <w:numPr>
          <w:ilvl w:val="0"/>
          <w:numId w:val="1"/>
        </w:numPr>
        <w:jc w:val="both"/>
        <w:rPr>
          <w:b/>
          <w:bCs/>
          <w:u w:val="single"/>
        </w:rPr>
      </w:pPr>
      <w:r w:rsidRPr="00CE7651">
        <w:rPr>
          <w:b/>
          <w:bCs/>
          <w:u w:val="single"/>
        </w:rPr>
        <w:t>Responsibility</w:t>
      </w:r>
    </w:p>
    <w:p w14:paraId="6AC29F8E" w14:textId="77777777" w:rsidR="009D3E54" w:rsidRDefault="009D3E54" w:rsidP="0030228B">
      <w:pPr>
        <w:pStyle w:val="Body"/>
        <w:jc w:val="both"/>
      </w:pPr>
    </w:p>
    <w:p w14:paraId="476FF655" w14:textId="412B7BEF" w:rsidR="009D3E54" w:rsidRDefault="0030228B" w:rsidP="002779CD">
      <w:pPr>
        <w:pStyle w:val="Body"/>
        <w:numPr>
          <w:ilvl w:val="1"/>
          <w:numId w:val="1"/>
        </w:numPr>
        <w:jc w:val="both"/>
      </w:pPr>
      <w:r>
        <w:t>One member of the PCC takes responsibility for overall compliance with the policy</w:t>
      </w:r>
      <w:r w:rsidR="00B254E8">
        <w:t>.</w:t>
      </w:r>
    </w:p>
    <w:p w14:paraId="4EFC94BC" w14:textId="77777777" w:rsidR="00B254E8" w:rsidRDefault="00B254E8" w:rsidP="0030228B">
      <w:pPr>
        <w:pStyle w:val="Body"/>
        <w:ind w:left="1080"/>
        <w:jc w:val="both"/>
      </w:pPr>
    </w:p>
    <w:p w14:paraId="2D49FC5D" w14:textId="2E781DCF" w:rsidR="009D3E54" w:rsidRDefault="00B254E8" w:rsidP="002779CD">
      <w:pPr>
        <w:pStyle w:val="Body"/>
        <w:numPr>
          <w:ilvl w:val="1"/>
          <w:numId w:val="1"/>
        </w:numPr>
        <w:jc w:val="both"/>
      </w:pPr>
      <w:r>
        <w:t>T</w:t>
      </w:r>
      <w:r w:rsidR="0030228B">
        <w:t>he wardens have day-to-day responsibility for implementing the policy.</w:t>
      </w:r>
    </w:p>
    <w:p w14:paraId="29A6B1C6" w14:textId="77777777" w:rsidR="00B254E8" w:rsidRDefault="00B254E8" w:rsidP="0030228B">
      <w:pPr>
        <w:pStyle w:val="ListParagraph"/>
        <w:jc w:val="both"/>
      </w:pPr>
    </w:p>
    <w:p w14:paraId="0A633B54" w14:textId="1CB815D6" w:rsidR="009D3E54" w:rsidRDefault="002779CD" w:rsidP="002779CD">
      <w:pPr>
        <w:pStyle w:val="Body"/>
        <w:ind w:left="720" w:firstLine="360"/>
        <w:jc w:val="both"/>
      </w:pPr>
      <w:r>
        <w:t xml:space="preserve">1.3 </w:t>
      </w:r>
      <w:r w:rsidR="0030228B">
        <w:t>All parishioners and employees have a responsibility to comply with safety rules,</w:t>
      </w:r>
    </w:p>
    <w:p w14:paraId="1BE7BA31" w14:textId="554A3FD4" w:rsidR="009D3E54" w:rsidRDefault="0030228B" w:rsidP="0030228B">
      <w:pPr>
        <w:pStyle w:val="Body"/>
        <w:ind w:left="1080"/>
        <w:jc w:val="both"/>
      </w:pPr>
      <w:r>
        <w:t>to report hazards, to attend training which has been identified to enable them to undertake their activities safely, not to undertake repairs or make modifications in areas where they are not competent, and to report accidents.</w:t>
      </w:r>
    </w:p>
    <w:p w14:paraId="1ABB9DAD" w14:textId="77777777" w:rsidR="00CE774D" w:rsidRDefault="00CE774D" w:rsidP="0030228B">
      <w:pPr>
        <w:pStyle w:val="Body"/>
        <w:ind w:left="1080"/>
        <w:jc w:val="both"/>
      </w:pPr>
    </w:p>
    <w:p w14:paraId="23DEB7E1" w14:textId="77777777" w:rsidR="009D3E54" w:rsidRDefault="009D3E54" w:rsidP="0030228B">
      <w:pPr>
        <w:pStyle w:val="Body"/>
        <w:ind w:left="1080"/>
        <w:jc w:val="both"/>
      </w:pPr>
    </w:p>
    <w:p w14:paraId="48A0D88F" w14:textId="77777777" w:rsidR="007D67FC" w:rsidRPr="007D67FC" w:rsidRDefault="00CE774D" w:rsidP="0030228B">
      <w:pPr>
        <w:pStyle w:val="Body"/>
        <w:numPr>
          <w:ilvl w:val="0"/>
          <w:numId w:val="1"/>
        </w:numPr>
        <w:jc w:val="both"/>
        <w:rPr>
          <w:b/>
          <w:bCs/>
          <w:u w:val="single"/>
        </w:rPr>
      </w:pPr>
      <w:r w:rsidRPr="007D67FC">
        <w:rPr>
          <w:b/>
          <w:bCs/>
          <w:u w:val="single"/>
        </w:rPr>
        <w:t>Risk Assessments</w:t>
      </w:r>
      <w:r w:rsidR="007D67FC" w:rsidRPr="007D67FC">
        <w:rPr>
          <w:b/>
          <w:bCs/>
          <w:u w:val="single"/>
        </w:rPr>
        <w:t xml:space="preserve"> </w:t>
      </w:r>
    </w:p>
    <w:p w14:paraId="2D93ED30" w14:textId="77777777" w:rsidR="00560189" w:rsidRDefault="00560189" w:rsidP="00F91B32">
      <w:pPr>
        <w:pStyle w:val="Body"/>
        <w:ind w:left="1080"/>
        <w:jc w:val="both"/>
      </w:pPr>
    </w:p>
    <w:p w14:paraId="3240F08E" w14:textId="7397844A" w:rsidR="009D3E54" w:rsidRDefault="0030228B" w:rsidP="00560189">
      <w:pPr>
        <w:pStyle w:val="Body"/>
        <w:numPr>
          <w:ilvl w:val="1"/>
          <w:numId w:val="1"/>
        </w:numPr>
        <w:jc w:val="both"/>
      </w:pPr>
      <w:r>
        <w:t xml:space="preserve">We will carry out risk assessments before we undertake </w:t>
      </w:r>
      <w:r w:rsidR="009F250B">
        <w:t xml:space="preserve">new </w:t>
      </w:r>
      <w:r>
        <w:t>activities or hold events</w:t>
      </w:r>
      <w:r w:rsidR="009F250B">
        <w:t xml:space="preserve"> and review risk assessments for regul</w:t>
      </w:r>
      <w:r w:rsidR="00CD120D">
        <w:t>ar activities on an annual basis. The risk assessment will consist of identifying the following:</w:t>
      </w:r>
    </w:p>
    <w:p w14:paraId="21D00F4B" w14:textId="04EBC5BB" w:rsidR="00CD120D" w:rsidRDefault="006D0C1F" w:rsidP="006D0C1F">
      <w:pPr>
        <w:pStyle w:val="Body"/>
        <w:numPr>
          <w:ilvl w:val="0"/>
          <w:numId w:val="2"/>
        </w:numPr>
        <w:jc w:val="both"/>
      </w:pPr>
      <w:r>
        <w:t>Activity</w:t>
      </w:r>
    </w:p>
    <w:p w14:paraId="6A1AF046" w14:textId="27909F03" w:rsidR="006D0C1F" w:rsidRDefault="006D0C1F" w:rsidP="006D0C1F">
      <w:pPr>
        <w:pStyle w:val="Body"/>
        <w:numPr>
          <w:ilvl w:val="0"/>
          <w:numId w:val="2"/>
        </w:numPr>
        <w:jc w:val="both"/>
      </w:pPr>
      <w:r>
        <w:t>Persons who could be affected</w:t>
      </w:r>
    </w:p>
    <w:p w14:paraId="5C826E8F" w14:textId="159D4DBB" w:rsidR="006D0C1F" w:rsidRDefault="00C86573" w:rsidP="006D0C1F">
      <w:pPr>
        <w:pStyle w:val="Body"/>
        <w:numPr>
          <w:ilvl w:val="0"/>
          <w:numId w:val="2"/>
        </w:numPr>
        <w:jc w:val="both"/>
      </w:pPr>
      <w:r>
        <w:t>Hazards and Effects</w:t>
      </w:r>
    </w:p>
    <w:p w14:paraId="154A4EB2" w14:textId="67AC7657" w:rsidR="00C86573" w:rsidRDefault="00C86573" w:rsidP="006D0C1F">
      <w:pPr>
        <w:pStyle w:val="Body"/>
        <w:numPr>
          <w:ilvl w:val="0"/>
          <w:numId w:val="2"/>
        </w:numPr>
        <w:jc w:val="both"/>
      </w:pPr>
      <w:r>
        <w:t>Severity of potential harm</w:t>
      </w:r>
    </w:p>
    <w:p w14:paraId="12B4B670" w14:textId="75AD6D55" w:rsidR="00C86573" w:rsidRDefault="00C86573" w:rsidP="006D0C1F">
      <w:pPr>
        <w:pStyle w:val="Body"/>
        <w:numPr>
          <w:ilvl w:val="0"/>
          <w:numId w:val="2"/>
        </w:numPr>
        <w:jc w:val="both"/>
      </w:pPr>
      <w:r>
        <w:t>Likelihood of harm</w:t>
      </w:r>
    </w:p>
    <w:p w14:paraId="3F11C86E" w14:textId="0774137A" w:rsidR="008D367C" w:rsidRDefault="008D367C" w:rsidP="006D0C1F">
      <w:pPr>
        <w:pStyle w:val="Body"/>
        <w:numPr>
          <w:ilvl w:val="0"/>
          <w:numId w:val="2"/>
        </w:numPr>
        <w:jc w:val="both"/>
      </w:pPr>
      <w:r>
        <w:t>Controls and mitigations</w:t>
      </w:r>
    </w:p>
    <w:p w14:paraId="47D894C6" w14:textId="70AA2BDF" w:rsidR="008D367C" w:rsidRDefault="008D367C" w:rsidP="006D0C1F">
      <w:pPr>
        <w:pStyle w:val="Body"/>
        <w:numPr>
          <w:ilvl w:val="0"/>
          <w:numId w:val="2"/>
        </w:numPr>
        <w:jc w:val="both"/>
      </w:pPr>
      <w:r>
        <w:t>Residual risk</w:t>
      </w:r>
    </w:p>
    <w:p w14:paraId="11D82A6B" w14:textId="77777777" w:rsidR="00EC028D" w:rsidRDefault="00EC028D" w:rsidP="00EC028D">
      <w:pPr>
        <w:pStyle w:val="Body"/>
        <w:jc w:val="both"/>
      </w:pPr>
    </w:p>
    <w:p w14:paraId="389C6A99" w14:textId="63B24DEA" w:rsidR="00BA7084" w:rsidRDefault="00EC028D" w:rsidP="00BA7084">
      <w:pPr>
        <w:pStyle w:val="Body"/>
        <w:numPr>
          <w:ilvl w:val="1"/>
          <w:numId w:val="1"/>
        </w:numPr>
        <w:jc w:val="both"/>
      </w:pPr>
      <w:r>
        <w:t>Once a risk assessment has been completed</w:t>
      </w:r>
      <w:r w:rsidR="00B9360E">
        <w:t xml:space="preserve"> it shall be brought to the attention of those </w:t>
      </w:r>
    </w:p>
    <w:p w14:paraId="2865CBFA" w14:textId="4296BD53" w:rsidR="00EC028D" w:rsidRDefault="007242B7" w:rsidP="00BA7084">
      <w:pPr>
        <w:pStyle w:val="Body"/>
        <w:ind w:left="1440"/>
        <w:jc w:val="both"/>
      </w:pPr>
      <w:r>
        <w:t>who need to be aware.</w:t>
      </w:r>
      <w:r w:rsidR="00BA7084">
        <w:t xml:space="preserve">      </w:t>
      </w:r>
      <w:r w:rsidR="00B9360E">
        <w:t xml:space="preserve"> </w:t>
      </w:r>
      <w:r w:rsidR="00BA7084">
        <w:tab/>
      </w:r>
    </w:p>
    <w:p w14:paraId="00594BCF" w14:textId="77777777" w:rsidR="009D3E54" w:rsidRDefault="009D3E54" w:rsidP="0030228B">
      <w:pPr>
        <w:pStyle w:val="Body"/>
        <w:ind w:left="1080"/>
        <w:jc w:val="both"/>
      </w:pPr>
    </w:p>
    <w:p w14:paraId="26B2D933" w14:textId="77777777" w:rsidR="002A506A" w:rsidRPr="002A506A" w:rsidRDefault="002A506A" w:rsidP="0030228B">
      <w:pPr>
        <w:pStyle w:val="Body"/>
        <w:numPr>
          <w:ilvl w:val="0"/>
          <w:numId w:val="1"/>
        </w:numPr>
        <w:jc w:val="both"/>
      </w:pPr>
      <w:r>
        <w:rPr>
          <w:b/>
          <w:bCs/>
          <w:u w:val="single"/>
        </w:rPr>
        <w:t>Accidents and Incidents</w:t>
      </w:r>
    </w:p>
    <w:p w14:paraId="5EDB77F3" w14:textId="77777777" w:rsidR="002A506A" w:rsidRPr="002A506A" w:rsidRDefault="002A506A" w:rsidP="002A506A">
      <w:pPr>
        <w:pStyle w:val="Body"/>
        <w:ind w:left="360"/>
        <w:jc w:val="both"/>
      </w:pPr>
    </w:p>
    <w:p w14:paraId="7CBDFDF7" w14:textId="213D9BD2" w:rsidR="009D3E54" w:rsidRDefault="0030228B" w:rsidP="00AB0712">
      <w:pPr>
        <w:pStyle w:val="Body"/>
        <w:numPr>
          <w:ilvl w:val="1"/>
          <w:numId w:val="1"/>
        </w:numPr>
        <w:jc w:val="both"/>
      </w:pPr>
      <w:r>
        <w:t>We will provide a first-aid box and identify the person or persons who is/are to take charge of it.</w:t>
      </w:r>
    </w:p>
    <w:p w14:paraId="631EDF76" w14:textId="77777777" w:rsidR="00B254E8" w:rsidRDefault="00B254E8" w:rsidP="0030228B">
      <w:pPr>
        <w:pStyle w:val="Body"/>
        <w:jc w:val="both"/>
      </w:pPr>
    </w:p>
    <w:p w14:paraId="610489E8" w14:textId="2DBC7384" w:rsidR="009D3E54" w:rsidRDefault="00AB0712" w:rsidP="005809D5">
      <w:pPr>
        <w:pStyle w:val="Body"/>
        <w:ind w:left="1080"/>
        <w:jc w:val="both"/>
      </w:pPr>
      <w:r>
        <w:t xml:space="preserve">3.2 </w:t>
      </w:r>
      <w:r w:rsidR="0030228B">
        <w:t>We will record accidents in an accident book; those accidents which result in injuries which fall within the scope of the RIDDOR regulations (2013) will be reported</w:t>
      </w:r>
      <w:r w:rsidR="005809D5">
        <w:t xml:space="preserve"> by the warden or assistant warden.</w:t>
      </w:r>
    </w:p>
    <w:p w14:paraId="062B722F" w14:textId="77777777" w:rsidR="009D3E54" w:rsidRDefault="009D3E54" w:rsidP="0030228B">
      <w:pPr>
        <w:pStyle w:val="Body"/>
        <w:ind w:left="1080"/>
        <w:jc w:val="both"/>
      </w:pPr>
    </w:p>
    <w:p w14:paraId="5559CB6D" w14:textId="4CF9F8EF" w:rsidR="00173F03" w:rsidRPr="00173F03" w:rsidRDefault="00173F03" w:rsidP="0030228B">
      <w:pPr>
        <w:pStyle w:val="Body"/>
        <w:numPr>
          <w:ilvl w:val="0"/>
          <w:numId w:val="1"/>
        </w:numPr>
        <w:jc w:val="both"/>
        <w:rPr>
          <w:b/>
          <w:bCs/>
          <w:u w:val="single"/>
        </w:rPr>
      </w:pPr>
      <w:r w:rsidRPr="00173F03">
        <w:rPr>
          <w:b/>
          <w:bCs/>
          <w:u w:val="single"/>
        </w:rPr>
        <w:t>Monitoring</w:t>
      </w:r>
    </w:p>
    <w:p w14:paraId="101EED30" w14:textId="77777777" w:rsidR="00173F03" w:rsidRPr="00173F03" w:rsidRDefault="00173F03" w:rsidP="00173F03">
      <w:pPr>
        <w:pStyle w:val="Body"/>
        <w:ind w:left="1080"/>
        <w:jc w:val="both"/>
        <w:rPr>
          <w:b/>
          <w:bCs/>
          <w:u w:val="single"/>
        </w:rPr>
      </w:pPr>
    </w:p>
    <w:p w14:paraId="4BC833F0" w14:textId="45244F8D" w:rsidR="009D3E54" w:rsidRDefault="002F2A0E" w:rsidP="008A507F">
      <w:pPr>
        <w:pStyle w:val="Body"/>
        <w:numPr>
          <w:ilvl w:val="1"/>
          <w:numId w:val="1"/>
        </w:numPr>
        <w:jc w:val="both"/>
      </w:pPr>
      <w:r>
        <w:t>The warden or a delegated PCC member</w:t>
      </w:r>
      <w:r w:rsidR="0030228B">
        <w:t xml:space="preserve"> will carry out and record an annual physical inspection of the whole building.</w:t>
      </w:r>
    </w:p>
    <w:p w14:paraId="5A7D673C" w14:textId="77777777" w:rsidR="009D3E54" w:rsidRDefault="009D3E54" w:rsidP="0030228B">
      <w:pPr>
        <w:pStyle w:val="Body"/>
        <w:jc w:val="both"/>
      </w:pPr>
    </w:p>
    <w:p w14:paraId="737DE2D1" w14:textId="2EC556F9" w:rsidR="009F0475" w:rsidRPr="009F0475" w:rsidRDefault="009F0475" w:rsidP="0030228B">
      <w:pPr>
        <w:pStyle w:val="Body"/>
        <w:numPr>
          <w:ilvl w:val="0"/>
          <w:numId w:val="1"/>
        </w:numPr>
        <w:jc w:val="both"/>
      </w:pPr>
      <w:r>
        <w:rPr>
          <w:b/>
          <w:bCs/>
          <w:u w:val="single"/>
        </w:rPr>
        <w:t>External contractors</w:t>
      </w:r>
    </w:p>
    <w:p w14:paraId="481A45A1" w14:textId="77777777" w:rsidR="009F0475" w:rsidRDefault="009F0475" w:rsidP="009F0475">
      <w:pPr>
        <w:pStyle w:val="Body"/>
        <w:ind w:left="1080"/>
        <w:jc w:val="both"/>
      </w:pPr>
    </w:p>
    <w:p w14:paraId="666F9590" w14:textId="2C22EBC5" w:rsidR="00B03BE2" w:rsidRDefault="009F0475" w:rsidP="00227EC2">
      <w:pPr>
        <w:pStyle w:val="Body"/>
        <w:ind w:left="1080"/>
        <w:jc w:val="both"/>
      </w:pPr>
      <w:r>
        <w:lastRenderedPageBreak/>
        <w:t>5,1</w:t>
      </w:r>
      <w:r w:rsidR="00227EC2">
        <w:t xml:space="preserve"> </w:t>
      </w:r>
      <w:r w:rsidR="00B254E8">
        <w:t>C</w:t>
      </w:r>
      <w:r w:rsidR="0030228B">
        <w:t>onstruction work</w:t>
      </w:r>
      <w:r w:rsidR="00B254E8">
        <w:t>:</w:t>
      </w:r>
      <w:r w:rsidR="0030228B">
        <w:t xml:space="preserve">  when maintenance, repair or refurbishment is arranged by the PCC or the WSC, we will identify what we need to do to ensure the safety of parishioners and visitors. We will discuss with the contractors the safety measures which they plan to implement, and our evaluation of the possible risks will be taken into account when accepting quotes for work</w:t>
      </w:r>
      <w:r w:rsidR="00227EC2">
        <w:t xml:space="preserve">. </w:t>
      </w:r>
      <w:r w:rsidR="002468AD">
        <w:t>This will include a review of the contractors risk assessment where appropriate and also their</w:t>
      </w:r>
      <w:r w:rsidR="008F2D1A">
        <w:t xml:space="preserve"> lone working procedures where applicable.</w:t>
      </w:r>
      <w:r w:rsidR="002468AD">
        <w:t xml:space="preserve"> </w:t>
      </w:r>
    </w:p>
    <w:p w14:paraId="69D22B63" w14:textId="439A3AD9" w:rsidR="00B03BE2" w:rsidRPr="00B03BE2" w:rsidRDefault="00B03BE2" w:rsidP="00EA5609">
      <w:pPr>
        <w:pStyle w:val="Body"/>
        <w:jc w:val="both"/>
      </w:pPr>
    </w:p>
    <w:p w14:paraId="2E0DD8AC" w14:textId="1874E05F" w:rsidR="00D5449E" w:rsidRPr="00D5449E" w:rsidRDefault="00EB2FA2" w:rsidP="34FA3661">
      <w:pPr>
        <w:pStyle w:val="Body"/>
        <w:numPr>
          <w:ilvl w:val="0"/>
          <w:numId w:val="1"/>
        </w:numPr>
        <w:jc w:val="both"/>
      </w:pPr>
      <w:r>
        <w:rPr>
          <w:b/>
          <w:bCs/>
          <w:color w:val="000000" w:themeColor="text1"/>
          <w:u w:val="single"/>
        </w:rPr>
        <w:t>Utilities</w:t>
      </w:r>
      <w:r w:rsidR="34FA3661" w:rsidRPr="00D5449E">
        <w:rPr>
          <w:b/>
          <w:bCs/>
          <w:color w:val="000000" w:themeColor="text1"/>
          <w:u w:val="single"/>
        </w:rPr>
        <w:t xml:space="preserve"> Safety</w:t>
      </w:r>
      <w:r w:rsidR="34FA3661" w:rsidRPr="34FA3661">
        <w:rPr>
          <w:color w:val="000000" w:themeColor="text1"/>
        </w:rPr>
        <w:t xml:space="preserve">: </w:t>
      </w:r>
    </w:p>
    <w:p w14:paraId="51DF4BAB" w14:textId="77777777" w:rsidR="00D5449E" w:rsidRPr="00D5449E" w:rsidRDefault="00D5449E" w:rsidP="00D5449E">
      <w:pPr>
        <w:pStyle w:val="Body"/>
        <w:ind w:left="1080"/>
        <w:jc w:val="both"/>
      </w:pPr>
    </w:p>
    <w:p w14:paraId="18BDD8F8" w14:textId="41F32F2C" w:rsidR="34FA3661" w:rsidRDefault="34FA3661" w:rsidP="00EB2FA2">
      <w:pPr>
        <w:pStyle w:val="Body"/>
        <w:numPr>
          <w:ilvl w:val="1"/>
          <w:numId w:val="1"/>
        </w:numPr>
        <w:jc w:val="both"/>
        <w:rPr>
          <w:color w:val="000000" w:themeColor="text1"/>
        </w:rPr>
      </w:pPr>
      <w:r w:rsidRPr="34FA3661">
        <w:rPr>
          <w:color w:val="000000" w:themeColor="text1"/>
        </w:rPr>
        <w:t xml:space="preserve">The safety of the fixed electrical installation will be ensured by adhering to the statutory requirement for triennial testing. The safety of movable mains-operated electrical devices will be ensured by maintaining a register of such devices and carrying out annual PAT testing. </w:t>
      </w:r>
    </w:p>
    <w:p w14:paraId="0FD037A3" w14:textId="68CA702B" w:rsidR="00EB2FA2" w:rsidRDefault="00FE34C0" w:rsidP="00EB2FA2">
      <w:pPr>
        <w:pStyle w:val="Body"/>
        <w:numPr>
          <w:ilvl w:val="1"/>
          <w:numId w:val="1"/>
        </w:numPr>
        <w:jc w:val="both"/>
      </w:pPr>
      <w:r>
        <w:rPr>
          <w:color w:val="000000" w:themeColor="text1"/>
        </w:rPr>
        <w:t>The gas system shall be maintained in a safe condition at all times. This will involve an annual service being carried out by an external contractor</w:t>
      </w:r>
      <w:r w:rsidR="00E64E4C">
        <w:rPr>
          <w:color w:val="000000" w:themeColor="text1"/>
        </w:rPr>
        <w:t>. A certificate must be provided which will be kept on file.</w:t>
      </w:r>
    </w:p>
    <w:p w14:paraId="2E4ACD2D" w14:textId="77777777" w:rsidR="009D3E54" w:rsidRDefault="009D3E54" w:rsidP="0030228B">
      <w:pPr>
        <w:pStyle w:val="Body"/>
        <w:ind w:left="1080"/>
        <w:jc w:val="both"/>
      </w:pPr>
    </w:p>
    <w:p w14:paraId="0CF95265" w14:textId="6FCB8FE7" w:rsidR="00F72FFA" w:rsidRPr="00F72FFA" w:rsidRDefault="00F72FFA" w:rsidP="0030228B">
      <w:pPr>
        <w:pStyle w:val="Body"/>
        <w:numPr>
          <w:ilvl w:val="0"/>
          <w:numId w:val="1"/>
        </w:numPr>
        <w:jc w:val="both"/>
        <w:rPr>
          <w:u w:val="single"/>
        </w:rPr>
      </w:pPr>
      <w:r w:rsidRPr="00F72FFA">
        <w:rPr>
          <w:b/>
          <w:bCs/>
          <w:u w:val="single"/>
        </w:rPr>
        <w:t>COSHH</w:t>
      </w:r>
    </w:p>
    <w:p w14:paraId="201C2AE9" w14:textId="77777777" w:rsidR="00A13B32" w:rsidRDefault="00A13B32" w:rsidP="00126E47">
      <w:pPr>
        <w:pStyle w:val="Body"/>
        <w:ind w:left="1080"/>
        <w:jc w:val="both"/>
      </w:pPr>
    </w:p>
    <w:p w14:paraId="7C7FEB35" w14:textId="05681CBC" w:rsidR="00AD4390" w:rsidRPr="00AD4390" w:rsidRDefault="00F3260E" w:rsidP="00A13B32">
      <w:pPr>
        <w:pStyle w:val="Body"/>
        <w:numPr>
          <w:ilvl w:val="1"/>
          <w:numId w:val="1"/>
        </w:numPr>
        <w:jc w:val="both"/>
        <w:rPr>
          <w:color w:val="000000" w:themeColor="text1"/>
        </w:rPr>
      </w:pPr>
      <w:r>
        <w:t xml:space="preserve">The relevant manufacturers’ </w:t>
      </w:r>
      <w:r w:rsidR="002358EE">
        <w:t xml:space="preserve">safety </w:t>
      </w:r>
      <w:r>
        <w:t>data sheets will be maintained</w:t>
      </w:r>
      <w:r w:rsidR="00AD4390">
        <w:t xml:space="preserve"> in a file in the product storage place.</w:t>
      </w:r>
    </w:p>
    <w:p w14:paraId="3B568445" w14:textId="0CF7E867" w:rsidR="00AC4CF3" w:rsidRPr="00AC4CF3" w:rsidRDefault="00AD4390" w:rsidP="00A13B32">
      <w:pPr>
        <w:pStyle w:val="Body"/>
        <w:numPr>
          <w:ilvl w:val="1"/>
          <w:numId w:val="1"/>
        </w:numPr>
        <w:jc w:val="both"/>
        <w:rPr>
          <w:color w:val="000000" w:themeColor="text1"/>
        </w:rPr>
      </w:pPr>
      <w:r>
        <w:t>A coshh assessment should be carried out</w:t>
      </w:r>
      <w:r w:rsidR="00AC4CF3">
        <w:t xml:space="preserve"> which will </w:t>
      </w:r>
      <w:r w:rsidR="00BB61CD">
        <w:t>include:</w:t>
      </w:r>
    </w:p>
    <w:p w14:paraId="6F1F8F39" w14:textId="0C64CC9A" w:rsidR="34FA3661" w:rsidRDefault="00AC4CF3" w:rsidP="00AC4CF3">
      <w:pPr>
        <w:pStyle w:val="Body"/>
        <w:numPr>
          <w:ilvl w:val="0"/>
          <w:numId w:val="3"/>
        </w:numPr>
        <w:jc w:val="both"/>
        <w:rPr>
          <w:color w:val="000000" w:themeColor="text1"/>
        </w:rPr>
      </w:pPr>
      <w:r>
        <w:rPr>
          <w:color w:val="000000" w:themeColor="text1"/>
        </w:rPr>
        <w:t>Substance characteristics</w:t>
      </w:r>
    </w:p>
    <w:p w14:paraId="2240C292" w14:textId="2CCC738A" w:rsidR="00AC4CF3" w:rsidRDefault="00024A1B" w:rsidP="00AC4CF3">
      <w:pPr>
        <w:pStyle w:val="Body"/>
        <w:numPr>
          <w:ilvl w:val="0"/>
          <w:numId w:val="3"/>
        </w:numPr>
        <w:jc w:val="both"/>
        <w:rPr>
          <w:color w:val="000000" w:themeColor="text1"/>
        </w:rPr>
      </w:pPr>
      <w:r>
        <w:rPr>
          <w:color w:val="000000" w:themeColor="text1"/>
        </w:rPr>
        <w:t>Effects upon the body</w:t>
      </w:r>
    </w:p>
    <w:p w14:paraId="57C99B4E" w14:textId="5F7C7591" w:rsidR="00024A1B" w:rsidRDefault="00024A1B" w:rsidP="00AC4CF3">
      <w:pPr>
        <w:pStyle w:val="Body"/>
        <w:numPr>
          <w:ilvl w:val="0"/>
          <w:numId w:val="3"/>
        </w:numPr>
        <w:jc w:val="both"/>
        <w:rPr>
          <w:color w:val="000000" w:themeColor="text1"/>
        </w:rPr>
      </w:pPr>
      <w:r>
        <w:rPr>
          <w:color w:val="000000" w:themeColor="text1"/>
        </w:rPr>
        <w:t>Persons affe</w:t>
      </w:r>
      <w:r w:rsidR="00AC5A45">
        <w:rPr>
          <w:color w:val="000000" w:themeColor="text1"/>
        </w:rPr>
        <w:t>cted</w:t>
      </w:r>
    </w:p>
    <w:p w14:paraId="3F315595" w14:textId="0D229BF1" w:rsidR="00AC5A45" w:rsidRDefault="00AC5A45" w:rsidP="00AC4CF3">
      <w:pPr>
        <w:pStyle w:val="Body"/>
        <w:numPr>
          <w:ilvl w:val="0"/>
          <w:numId w:val="3"/>
        </w:numPr>
        <w:jc w:val="both"/>
        <w:rPr>
          <w:color w:val="000000" w:themeColor="text1"/>
        </w:rPr>
      </w:pPr>
      <w:r>
        <w:rPr>
          <w:color w:val="000000" w:themeColor="text1"/>
        </w:rPr>
        <w:t>Control measures</w:t>
      </w:r>
    </w:p>
    <w:p w14:paraId="3A3FB72D" w14:textId="7A59A08C" w:rsidR="00AC5A45" w:rsidRDefault="00AC5A45" w:rsidP="00AC4CF3">
      <w:pPr>
        <w:pStyle w:val="Body"/>
        <w:numPr>
          <w:ilvl w:val="0"/>
          <w:numId w:val="3"/>
        </w:numPr>
        <w:jc w:val="both"/>
        <w:rPr>
          <w:color w:val="000000" w:themeColor="text1"/>
        </w:rPr>
      </w:pPr>
      <w:r>
        <w:rPr>
          <w:color w:val="000000" w:themeColor="text1"/>
        </w:rPr>
        <w:t>First aid procedures</w:t>
      </w:r>
    </w:p>
    <w:p w14:paraId="1A8484E1" w14:textId="6963AC80" w:rsidR="00AC5A45" w:rsidRDefault="005E4B8B" w:rsidP="00AC4CF3">
      <w:pPr>
        <w:pStyle w:val="Body"/>
        <w:numPr>
          <w:ilvl w:val="0"/>
          <w:numId w:val="3"/>
        </w:numPr>
        <w:jc w:val="both"/>
        <w:rPr>
          <w:color w:val="000000" w:themeColor="text1"/>
        </w:rPr>
      </w:pPr>
      <w:r>
        <w:rPr>
          <w:color w:val="000000" w:themeColor="text1"/>
        </w:rPr>
        <w:t>Fire procedures</w:t>
      </w:r>
    </w:p>
    <w:p w14:paraId="63556ACE" w14:textId="269FDB2C" w:rsidR="005E4B8B" w:rsidRDefault="005E4B8B" w:rsidP="00AC4CF3">
      <w:pPr>
        <w:pStyle w:val="Body"/>
        <w:numPr>
          <w:ilvl w:val="0"/>
          <w:numId w:val="3"/>
        </w:numPr>
        <w:jc w:val="both"/>
        <w:rPr>
          <w:color w:val="000000" w:themeColor="text1"/>
        </w:rPr>
      </w:pPr>
      <w:r>
        <w:rPr>
          <w:color w:val="000000" w:themeColor="text1"/>
        </w:rPr>
        <w:t>Safe use and handling</w:t>
      </w:r>
    </w:p>
    <w:p w14:paraId="0F4046D5" w14:textId="05916507" w:rsidR="005E4B8B" w:rsidRDefault="00996110" w:rsidP="00AC4CF3">
      <w:pPr>
        <w:pStyle w:val="Body"/>
        <w:numPr>
          <w:ilvl w:val="0"/>
          <w:numId w:val="3"/>
        </w:numPr>
        <w:jc w:val="both"/>
        <w:rPr>
          <w:color w:val="000000" w:themeColor="text1"/>
        </w:rPr>
      </w:pPr>
      <w:r>
        <w:rPr>
          <w:color w:val="000000" w:themeColor="text1"/>
        </w:rPr>
        <w:t>Storage and disposal requirements</w:t>
      </w:r>
    </w:p>
    <w:p w14:paraId="50C0E066" w14:textId="77777777" w:rsidR="00945578" w:rsidRDefault="00945578" w:rsidP="00945578">
      <w:pPr>
        <w:pStyle w:val="Body"/>
        <w:jc w:val="both"/>
        <w:rPr>
          <w:color w:val="000000" w:themeColor="text1"/>
        </w:rPr>
      </w:pPr>
    </w:p>
    <w:p w14:paraId="0FCA4B47" w14:textId="3D1F03AE" w:rsidR="00945578" w:rsidRDefault="00945578" w:rsidP="00945578">
      <w:pPr>
        <w:pStyle w:val="Body"/>
        <w:ind w:left="1080"/>
        <w:jc w:val="both"/>
        <w:rPr>
          <w:color w:val="000000" w:themeColor="text1"/>
        </w:rPr>
      </w:pPr>
      <w:r>
        <w:rPr>
          <w:color w:val="000000" w:themeColor="text1"/>
        </w:rPr>
        <w:t xml:space="preserve">7.3 All persons who are required to work with hazardous substances </w:t>
      </w:r>
      <w:r w:rsidR="00873E66">
        <w:rPr>
          <w:color w:val="000000" w:themeColor="text1"/>
        </w:rPr>
        <w:t xml:space="preserve">shall ensure that they are aware of and understand the adverse health effects that can occur when </w:t>
      </w:r>
      <w:r w:rsidR="00846BC0">
        <w:rPr>
          <w:color w:val="000000" w:themeColor="text1"/>
        </w:rPr>
        <w:t xml:space="preserve">working with the hazardous substance and also the control measures that are taken to ensure the health and safety of </w:t>
      </w:r>
      <w:r w:rsidR="0099421F">
        <w:rPr>
          <w:color w:val="000000" w:themeColor="text1"/>
        </w:rPr>
        <w:t>individuals during the work activity.</w:t>
      </w:r>
    </w:p>
    <w:p w14:paraId="5CFEC551" w14:textId="77777777" w:rsidR="009D3E54" w:rsidRDefault="009D3E54" w:rsidP="0030228B">
      <w:pPr>
        <w:pStyle w:val="Body"/>
        <w:ind w:left="1080"/>
        <w:jc w:val="both"/>
      </w:pPr>
    </w:p>
    <w:p w14:paraId="527E5A7D" w14:textId="77777777" w:rsidR="004A4D5B" w:rsidRDefault="0030228B" w:rsidP="0030228B">
      <w:pPr>
        <w:pStyle w:val="Body"/>
        <w:numPr>
          <w:ilvl w:val="0"/>
          <w:numId w:val="1"/>
        </w:numPr>
        <w:jc w:val="both"/>
      </w:pPr>
      <w:r w:rsidRPr="007332F7">
        <w:rPr>
          <w:b/>
          <w:bCs/>
          <w:u w:val="single"/>
        </w:rPr>
        <w:t xml:space="preserve">Food </w:t>
      </w:r>
      <w:r w:rsidR="00B254E8" w:rsidRPr="007332F7">
        <w:rPr>
          <w:b/>
          <w:bCs/>
          <w:u w:val="single"/>
        </w:rPr>
        <w:t>preparation</w:t>
      </w:r>
      <w:r w:rsidR="00B254E8">
        <w:t>:</w:t>
      </w:r>
    </w:p>
    <w:p w14:paraId="4F1B7373" w14:textId="77777777" w:rsidR="004A4D5B" w:rsidRDefault="004A4D5B" w:rsidP="004A4D5B">
      <w:pPr>
        <w:pStyle w:val="Body"/>
        <w:ind w:left="1080"/>
        <w:jc w:val="both"/>
      </w:pPr>
    </w:p>
    <w:p w14:paraId="34E4A57E" w14:textId="34672249" w:rsidR="009D3E54" w:rsidRDefault="00125183" w:rsidP="00125183">
      <w:pPr>
        <w:pStyle w:val="Body"/>
        <w:numPr>
          <w:ilvl w:val="1"/>
          <w:numId w:val="1"/>
        </w:numPr>
        <w:jc w:val="both"/>
      </w:pPr>
      <w:r>
        <w:t>W</w:t>
      </w:r>
      <w:r w:rsidR="0030228B">
        <w:t>e will ensure that work surfaces, utensils and equipment are all kept clean.</w:t>
      </w:r>
      <w:r w:rsidR="00B254E8">
        <w:t xml:space="preserve"> </w:t>
      </w:r>
      <w:r w:rsidR="0030228B">
        <w:t>Storing food will be done in a controlled and safe manner, and everyone will be encouraged to throw away food which they believe is no longer fit for consumption.</w:t>
      </w:r>
      <w:r>
        <w:t xml:space="preserve"> Cold and cooked meat will be stored separately in the fridge</w:t>
      </w:r>
      <w:r w:rsidR="002A20B9">
        <w:t xml:space="preserve">. A commercial dishwasher is provided. </w:t>
      </w:r>
    </w:p>
    <w:p w14:paraId="42ADB049" w14:textId="77777777" w:rsidR="009D3E54" w:rsidRDefault="009D3E54" w:rsidP="0030228B">
      <w:pPr>
        <w:pStyle w:val="Body"/>
        <w:ind w:left="1080"/>
        <w:jc w:val="both"/>
      </w:pPr>
    </w:p>
    <w:p w14:paraId="0C872436" w14:textId="77777777" w:rsidR="00CF7E7E" w:rsidRDefault="0030228B" w:rsidP="0030228B">
      <w:pPr>
        <w:pStyle w:val="Body"/>
        <w:numPr>
          <w:ilvl w:val="0"/>
          <w:numId w:val="1"/>
        </w:numPr>
        <w:jc w:val="both"/>
      </w:pPr>
      <w:r w:rsidRPr="00CF7E7E">
        <w:rPr>
          <w:b/>
          <w:bCs/>
          <w:u w:val="single"/>
        </w:rPr>
        <w:t>Slips and trips</w:t>
      </w:r>
      <w:r w:rsidR="00B254E8">
        <w:t>:</w:t>
      </w:r>
      <w:r>
        <w:t xml:space="preserve"> </w:t>
      </w:r>
    </w:p>
    <w:p w14:paraId="7F9A8B72" w14:textId="77777777" w:rsidR="00CF7E7E" w:rsidRDefault="00CF7E7E" w:rsidP="00CF7E7E">
      <w:pPr>
        <w:pStyle w:val="Body"/>
        <w:ind w:left="1080"/>
        <w:jc w:val="both"/>
        <w:rPr>
          <w:b/>
          <w:bCs/>
          <w:u w:val="single"/>
        </w:rPr>
      </w:pPr>
    </w:p>
    <w:p w14:paraId="1C50AE5F" w14:textId="2930A839" w:rsidR="009D3E54" w:rsidRDefault="00BD6965" w:rsidP="00CF7E7E">
      <w:pPr>
        <w:pStyle w:val="Body"/>
        <w:numPr>
          <w:ilvl w:val="1"/>
          <w:numId w:val="1"/>
        </w:numPr>
        <w:jc w:val="both"/>
      </w:pPr>
      <w:r>
        <w:t>P</w:t>
      </w:r>
      <w:r w:rsidR="0030228B">
        <w:t>eriodic checks to ensure that floors and pathways are free from obstruction, especially in fire exit areas</w:t>
      </w:r>
      <w:r w:rsidR="00E121DA">
        <w:t xml:space="preserve"> will be made regularly</w:t>
      </w:r>
      <w:r w:rsidR="0030228B">
        <w:t>. We will ensure that lighting is sufficient in areas where falls/trips are likely.</w:t>
      </w:r>
      <w:r w:rsidR="00E121DA">
        <w:t xml:space="preserve"> </w:t>
      </w:r>
      <w:r w:rsidR="000C41D3">
        <w:t>Grit is available</w:t>
      </w:r>
      <w:r w:rsidR="001018A6">
        <w:t xml:space="preserve"> for t</w:t>
      </w:r>
      <w:r w:rsidR="00E121DA">
        <w:t>he external steps and paths</w:t>
      </w:r>
      <w:r w:rsidR="005055A4">
        <w:t xml:space="preserve"> </w:t>
      </w:r>
      <w:r w:rsidR="008E2EA1">
        <w:t xml:space="preserve">and </w:t>
      </w:r>
      <w:r w:rsidR="005055A4">
        <w:t xml:space="preserve">users of the building will be </w:t>
      </w:r>
      <w:r w:rsidR="008E2EA1">
        <w:t xml:space="preserve">reminded that the </w:t>
      </w:r>
      <w:r w:rsidR="00C10EF9">
        <w:t>building can be accessed on the flat v</w:t>
      </w:r>
      <w:r w:rsidR="00915C0F">
        <w:t>i</w:t>
      </w:r>
      <w:r w:rsidR="00C10EF9">
        <w:t>a the south entrance</w:t>
      </w:r>
      <w:r w:rsidR="008E2EA1">
        <w:t xml:space="preserve"> </w:t>
      </w:r>
      <w:r w:rsidR="005055A4">
        <w:t xml:space="preserve"> </w:t>
      </w:r>
      <w:r w:rsidR="00915C0F">
        <w:t>in t</w:t>
      </w:r>
      <w:r w:rsidR="00750F1D">
        <w:t>imes</w:t>
      </w:r>
      <w:r w:rsidR="00E121DA">
        <w:t xml:space="preserve"> of severe weather.</w:t>
      </w:r>
    </w:p>
    <w:p w14:paraId="5E3E41C9" w14:textId="77777777" w:rsidR="009D3E54" w:rsidRDefault="009D3E54" w:rsidP="0030228B">
      <w:pPr>
        <w:pStyle w:val="Body"/>
        <w:ind w:left="360"/>
        <w:jc w:val="both"/>
      </w:pPr>
    </w:p>
    <w:p w14:paraId="0F0F4C69" w14:textId="77777777" w:rsidR="00E121DA" w:rsidRDefault="0030228B" w:rsidP="0030228B">
      <w:pPr>
        <w:pStyle w:val="Body"/>
        <w:numPr>
          <w:ilvl w:val="0"/>
          <w:numId w:val="1"/>
        </w:numPr>
        <w:jc w:val="both"/>
      </w:pPr>
      <w:r w:rsidRPr="00E121DA">
        <w:rPr>
          <w:b/>
          <w:bCs/>
          <w:u w:val="single"/>
        </w:rPr>
        <w:t>Lone worker policy</w:t>
      </w:r>
      <w:r>
        <w:t xml:space="preserve">: </w:t>
      </w:r>
    </w:p>
    <w:p w14:paraId="02A0DB71" w14:textId="77777777" w:rsidR="00E121DA" w:rsidRDefault="00E121DA" w:rsidP="00CF7E95">
      <w:pPr>
        <w:pStyle w:val="Body"/>
        <w:ind w:left="1080"/>
        <w:jc w:val="both"/>
      </w:pPr>
    </w:p>
    <w:p w14:paraId="24E57F7C" w14:textId="7DE42C42" w:rsidR="009D3E54" w:rsidRDefault="00CF7E95" w:rsidP="00AF319B">
      <w:pPr>
        <w:pStyle w:val="Body"/>
        <w:ind w:left="1080"/>
        <w:jc w:val="both"/>
      </w:pPr>
      <w:r>
        <w:t xml:space="preserve">10.1 </w:t>
      </w:r>
      <w:r w:rsidR="0030228B">
        <w:t>we will ensure that cleaners do not work alone in our church, unless they have reported their presence to a PCC member. It is accepted that the church administrator will sometimes work alone</w:t>
      </w:r>
      <w:r w:rsidR="00AF319B">
        <w:t xml:space="preserve"> but has a telephone made available </w:t>
      </w:r>
      <w:r w:rsidR="00D6417C">
        <w:t>and the</w:t>
      </w:r>
      <w:r w:rsidR="00F44F8F">
        <w:t xml:space="preserve"> numbers for local </w:t>
      </w:r>
      <w:r w:rsidR="00420EFC">
        <w:t>pcc members.</w:t>
      </w:r>
      <w:r w:rsidR="0030228B">
        <w:br/>
      </w:r>
    </w:p>
    <w:p w14:paraId="7AADE18F" w14:textId="75C5E859" w:rsidR="00420EFC" w:rsidRPr="00420EFC" w:rsidRDefault="00420EFC" w:rsidP="0030228B">
      <w:pPr>
        <w:pStyle w:val="Body"/>
        <w:numPr>
          <w:ilvl w:val="0"/>
          <w:numId w:val="1"/>
        </w:numPr>
        <w:jc w:val="both"/>
        <w:rPr>
          <w:u w:val="single"/>
        </w:rPr>
      </w:pPr>
      <w:r w:rsidRPr="00420EFC">
        <w:rPr>
          <w:b/>
          <w:bCs/>
          <w:u w:val="single"/>
        </w:rPr>
        <w:lastRenderedPageBreak/>
        <w:t>Infectious disease control</w:t>
      </w:r>
    </w:p>
    <w:p w14:paraId="66B44F99" w14:textId="77777777" w:rsidR="00481572" w:rsidRDefault="00481572" w:rsidP="00420EFC">
      <w:pPr>
        <w:pStyle w:val="Body"/>
        <w:ind w:left="1080"/>
        <w:jc w:val="both"/>
      </w:pPr>
    </w:p>
    <w:p w14:paraId="156E9C9B" w14:textId="5C06BC44" w:rsidR="009D3E54" w:rsidRDefault="00481572" w:rsidP="00481572">
      <w:pPr>
        <w:pStyle w:val="Body"/>
        <w:ind w:left="1080"/>
        <w:jc w:val="both"/>
      </w:pPr>
      <w:r>
        <w:t>11.1</w:t>
      </w:r>
      <w:r w:rsidR="0030228B">
        <w:t>Infectious Disease Control: If there is any repetition of the 2020 – 2021 epidemic, appropriate measures will be taken to limit person-to-person contact at St John’s, following diocesan guidance.</w:t>
      </w:r>
    </w:p>
    <w:p w14:paraId="4F7A9EF4" w14:textId="77777777" w:rsidR="009D3E54" w:rsidRDefault="009D3E54" w:rsidP="0030228B">
      <w:pPr>
        <w:pStyle w:val="Body"/>
        <w:jc w:val="both"/>
      </w:pPr>
    </w:p>
    <w:p w14:paraId="0DF9F8A2" w14:textId="16FA1A88" w:rsidR="009D3E54" w:rsidRDefault="00216839" w:rsidP="00216839">
      <w:pPr>
        <w:pStyle w:val="Body"/>
        <w:numPr>
          <w:ilvl w:val="0"/>
          <w:numId w:val="1"/>
        </w:numPr>
        <w:rPr>
          <w:b/>
          <w:bCs/>
          <w:u w:val="single"/>
        </w:rPr>
      </w:pPr>
      <w:r w:rsidRPr="00216839">
        <w:rPr>
          <w:b/>
          <w:bCs/>
          <w:u w:val="single"/>
        </w:rPr>
        <w:t>Asbestos</w:t>
      </w:r>
    </w:p>
    <w:p w14:paraId="3193969B" w14:textId="77777777" w:rsidR="00216839" w:rsidRDefault="00216839" w:rsidP="00216839">
      <w:pPr>
        <w:pStyle w:val="Body"/>
        <w:ind w:left="360"/>
        <w:rPr>
          <w:b/>
          <w:bCs/>
          <w:u w:val="single"/>
        </w:rPr>
      </w:pPr>
    </w:p>
    <w:p w14:paraId="1E883032" w14:textId="3263CB27" w:rsidR="00216839" w:rsidRDefault="00F36692" w:rsidP="00E24B42">
      <w:pPr>
        <w:pStyle w:val="Body"/>
        <w:ind w:left="360"/>
      </w:pPr>
      <w:r>
        <w:t>12.1</w:t>
      </w:r>
      <w:r w:rsidR="00B7366A">
        <w:t xml:space="preserve"> </w:t>
      </w:r>
      <w:r w:rsidR="00937A9F">
        <w:t xml:space="preserve">It is known there is asbestos in the building and this is documented. Due to our activities it is very unlikely that </w:t>
      </w:r>
      <w:r w:rsidR="0000236D">
        <w:t>any asbestos will be disturbed.</w:t>
      </w:r>
    </w:p>
    <w:p w14:paraId="2F36323A" w14:textId="77777777" w:rsidR="0000236D" w:rsidRDefault="0000236D" w:rsidP="00F36692">
      <w:pPr>
        <w:pStyle w:val="Body"/>
      </w:pPr>
    </w:p>
    <w:p w14:paraId="708C276E" w14:textId="00DADBFA" w:rsidR="00F36692" w:rsidRDefault="00F36692" w:rsidP="00EF49FD">
      <w:pPr>
        <w:pStyle w:val="Body"/>
        <w:ind w:left="360"/>
      </w:pPr>
      <w:r>
        <w:t xml:space="preserve">12.2 </w:t>
      </w:r>
      <w:r w:rsidR="00B7366A">
        <w:t xml:space="preserve">Maintenance contractors are seen as the biggest risk </w:t>
      </w:r>
      <w:r w:rsidR="004368C2">
        <w:t xml:space="preserve">and therefore they shall be made aware of the </w:t>
      </w:r>
      <w:r w:rsidR="00BB61CD">
        <w:t>locations</w:t>
      </w:r>
      <w:r w:rsidR="004368C2">
        <w:t xml:space="preserve"> of any known or suspected asbestos. Where any maintenance </w:t>
      </w:r>
      <w:r w:rsidR="005271A9">
        <w:t xml:space="preserve">works are likely to involve working on or near asbestos then a documented safe system of working will be requested </w:t>
      </w:r>
      <w:r w:rsidR="00E943BA">
        <w:t>from the contractor for approval by a warden or designated PCC member.</w:t>
      </w:r>
    </w:p>
    <w:p w14:paraId="35722294" w14:textId="77777777" w:rsidR="00E943BA" w:rsidRDefault="00E943BA" w:rsidP="00F36692">
      <w:pPr>
        <w:pStyle w:val="Body"/>
      </w:pPr>
    </w:p>
    <w:p w14:paraId="3DB0363F" w14:textId="539E0EBE" w:rsidR="00E943BA" w:rsidRPr="004043D4" w:rsidRDefault="006E1F7E" w:rsidP="00F36692">
      <w:pPr>
        <w:pStyle w:val="Body"/>
        <w:rPr>
          <w:b/>
          <w:bCs/>
          <w:u w:val="single"/>
        </w:rPr>
      </w:pPr>
      <w:r>
        <w:tab/>
      </w:r>
    </w:p>
    <w:p w14:paraId="75341857" w14:textId="7C0A2B63" w:rsidR="00216839" w:rsidRPr="00D66B96" w:rsidRDefault="004043D4" w:rsidP="006E1F7E">
      <w:pPr>
        <w:pStyle w:val="Body"/>
        <w:numPr>
          <w:ilvl w:val="0"/>
          <w:numId w:val="1"/>
        </w:numPr>
        <w:rPr>
          <w:b/>
          <w:bCs/>
          <w:u w:val="single"/>
        </w:rPr>
      </w:pPr>
      <w:r w:rsidRPr="00D66B96">
        <w:rPr>
          <w:b/>
          <w:bCs/>
          <w:u w:val="single"/>
        </w:rPr>
        <w:t>Welfare</w:t>
      </w:r>
    </w:p>
    <w:p w14:paraId="1FFF4886" w14:textId="77777777" w:rsidR="004043D4" w:rsidRDefault="004043D4" w:rsidP="004043D4">
      <w:pPr>
        <w:pStyle w:val="Body"/>
        <w:ind w:left="360"/>
        <w:rPr>
          <w:b/>
          <w:bCs/>
        </w:rPr>
      </w:pPr>
    </w:p>
    <w:p w14:paraId="6E1A408D" w14:textId="52F476CD" w:rsidR="008E2A0B" w:rsidRDefault="00C44E43" w:rsidP="00C44E43">
      <w:pPr>
        <w:pStyle w:val="Body"/>
        <w:ind w:firstLine="360"/>
      </w:pPr>
      <w:r>
        <w:t>13.1</w:t>
      </w:r>
      <w:r w:rsidR="00D81B6B">
        <w:t>Clean toilets, hot running water</w:t>
      </w:r>
      <w:r w:rsidR="00EA1EDA">
        <w:t xml:space="preserve">, a fridge and </w:t>
      </w:r>
      <w:r w:rsidR="00305969">
        <w:t>kettle are always available to employees</w:t>
      </w:r>
      <w:r w:rsidR="0030324F">
        <w:t>.</w:t>
      </w:r>
    </w:p>
    <w:p w14:paraId="17C48CB2" w14:textId="77777777" w:rsidR="008E2A0B" w:rsidRPr="00913598" w:rsidRDefault="008E2A0B" w:rsidP="008E2A0B">
      <w:pPr>
        <w:pStyle w:val="Body"/>
        <w:rPr>
          <w:b/>
          <w:bCs/>
        </w:rPr>
      </w:pPr>
    </w:p>
    <w:p w14:paraId="641D0AC5" w14:textId="58C7CB03" w:rsidR="008E2A0B" w:rsidRPr="00D66B96" w:rsidRDefault="00913598" w:rsidP="00913598">
      <w:pPr>
        <w:pStyle w:val="Body"/>
        <w:numPr>
          <w:ilvl w:val="0"/>
          <w:numId w:val="1"/>
        </w:numPr>
        <w:rPr>
          <w:b/>
          <w:bCs/>
          <w:u w:val="single"/>
        </w:rPr>
      </w:pPr>
      <w:r w:rsidRPr="00D66B96">
        <w:rPr>
          <w:b/>
          <w:bCs/>
          <w:u w:val="single"/>
        </w:rPr>
        <w:t>Banned Substances</w:t>
      </w:r>
    </w:p>
    <w:p w14:paraId="6D126871" w14:textId="77777777" w:rsidR="00913598" w:rsidRDefault="00913598" w:rsidP="00C44E43">
      <w:pPr>
        <w:pStyle w:val="Body"/>
        <w:ind w:left="2160"/>
        <w:rPr>
          <w:b/>
          <w:bCs/>
        </w:rPr>
      </w:pPr>
    </w:p>
    <w:p w14:paraId="4CD1A483" w14:textId="4E32E326" w:rsidR="00E66F1F" w:rsidRDefault="00E66F1F" w:rsidP="00FC1102">
      <w:pPr>
        <w:pStyle w:val="Body"/>
        <w:numPr>
          <w:ilvl w:val="1"/>
          <w:numId w:val="1"/>
        </w:numPr>
      </w:pPr>
      <w:r>
        <w:t xml:space="preserve">The consumption of alcohol </w:t>
      </w:r>
      <w:r w:rsidR="007A2C1E">
        <w:t xml:space="preserve">by employees (excluding for the purpose of Holy Communion) and use of illegal drugs </w:t>
      </w:r>
      <w:r w:rsidR="00FC1102">
        <w:t>during work time is strictly prohibited.</w:t>
      </w:r>
    </w:p>
    <w:p w14:paraId="41E37601" w14:textId="77777777" w:rsidR="00FC1102" w:rsidRDefault="00FC1102" w:rsidP="00FC1102">
      <w:pPr>
        <w:pStyle w:val="Body"/>
        <w:ind w:left="1080"/>
      </w:pPr>
    </w:p>
    <w:p w14:paraId="04C4B47D" w14:textId="28DD443E" w:rsidR="00FC1102" w:rsidRDefault="00FC1102" w:rsidP="00DF78DB">
      <w:pPr>
        <w:pStyle w:val="Body"/>
        <w:numPr>
          <w:ilvl w:val="1"/>
          <w:numId w:val="1"/>
        </w:numPr>
      </w:pPr>
      <w:r>
        <w:t xml:space="preserve">Smoking </w:t>
      </w:r>
      <w:r w:rsidR="00DF78DB">
        <w:t>is not allowed anywhere on the premises</w:t>
      </w:r>
    </w:p>
    <w:p w14:paraId="4B8FC914" w14:textId="77777777" w:rsidR="00DF78DB" w:rsidRDefault="00DF78DB" w:rsidP="00DF78DB">
      <w:pPr>
        <w:pStyle w:val="ListParagraph"/>
      </w:pPr>
    </w:p>
    <w:p w14:paraId="014756E5" w14:textId="2EED0DF0" w:rsidR="00DF78DB" w:rsidRPr="00F93A02" w:rsidRDefault="00F93A02" w:rsidP="00F93A02">
      <w:pPr>
        <w:pStyle w:val="Body"/>
        <w:numPr>
          <w:ilvl w:val="0"/>
          <w:numId w:val="1"/>
        </w:numPr>
        <w:rPr>
          <w:b/>
          <w:bCs/>
        </w:rPr>
      </w:pPr>
      <w:r>
        <w:rPr>
          <w:b/>
          <w:bCs/>
          <w:u w:val="single"/>
        </w:rPr>
        <w:t>Work Equipment</w:t>
      </w:r>
    </w:p>
    <w:p w14:paraId="47FB268D" w14:textId="77777777" w:rsidR="00F93A02" w:rsidRDefault="00F93A02" w:rsidP="00F93A02">
      <w:pPr>
        <w:pStyle w:val="Body"/>
        <w:rPr>
          <w:b/>
          <w:bCs/>
          <w:u w:val="single"/>
        </w:rPr>
      </w:pPr>
    </w:p>
    <w:p w14:paraId="4C5B0BCD" w14:textId="10270BE9" w:rsidR="00F93A02" w:rsidRDefault="00B91C43" w:rsidP="00E64E4C">
      <w:pPr>
        <w:pStyle w:val="Body"/>
        <w:numPr>
          <w:ilvl w:val="1"/>
          <w:numId w:val="1"/>
        </w:numPr>
      </w:pPr>
      <w:r>
        <w:t xml:space="preserve">The administrator is provided with general health and safety information on the use of display screen equipment and is required to carry out a </w:t>
      </w:r>
      <w:r w:rsidR="00BB61CD">
        <w:t>self-assessment</w:t>
      </w:r>
      <w:r>
        <w:t xml:space="preserve"> on com</w:t>
      </w:r>
      <w:r w:rsidR="00C10693">
        <w:t>mencement of post so that the work station is set up to minimize the r</w:t>
      </w:r>
      <w:r w:rsidR="00EB2FA2">
        <w:t>isk of harm.</w:t>
      </w:r>
    </w:p>
    <w:p w14:paraId="1BB09AD9" w14:textId="6BD45FF7" w:rsidR="00E64E4C" w:rsidRDefault="00D13305" w:rsidP="00E64E4C">
      <w:pPr>
        <w:pStyle w:val="Body"/>
        <w:numPr>
          <w:ilvl w:val="1"/>
          <w:numId w:val="1"/>
        </w:numPr>
      </w:pPr>
      <w:r>
        <w:t>Any work equipment found to be defective will be removed from service.</w:t>
      </w:r>
    </w:p>
    <w:p w14:paraId="3119EF88" w14:textId="6747893D" w:rsidR="00D66B96" w:rsidRDefault="00D66B96" w:rsidP="00D66B96">
      <w:pPr>
        <w:pStyle w:val="Body"/>
      </w:pPr>
      <w:r>
        <w:t xml:space="preserve">  </w:t>
      </w:r>
    </w:p>
    <w:p w14:paraId="58EA50AC" w14:textId="2F4E0B23" w:rsidR="00D66B96" w:rsidRDefault="00D66B96" w:rsidP="00D66B96">
      <w:pPr>
        <w:pStyle w:val="Body"/>
        <w:numPr>
          <w:ilvl w:val="0"/>
          <w:numId w:val="1"/>
        </w:numPr>
        <w:rPr>
          <w:b/>
          <w:bCs/>
          <w:u w:val="single"/>
        </w:rPr>
      </w:pPr>
      <w:r w:rsidRPr="00D66B96">
        <w:rPr>
          <w:b/>
          <w:bCs/>
          <w:u w:val="single"/>
        </w:rPr>
        <w:t xml:space="preserve"> Staff under 18</w:t>
      </w:r>
    </w:p>
    <w:p w14:paraId="149C9770" w14:textId="77777777" w:rsidR="00D66B96" w:rsidRDefault="00D66B96" w:rsidP="00D66B96">
      <w:pPr>
        <w:pStyle w:val="Body"/>
        <w:rPr>
          <w:b/>
          <w:bCs/>
          <w:u w:val="single"/>
        </w:rPr>
      </w:pPr>
    </w:p>
    <w:p w14:paraId="49CF6A39" w14:textId="5A95B558" w:rsidR="00D66B96" w:rsidRDefault="00774E1B" w:rsidP="00D66B96">
      <w:pPr>
        <w:pStyle w:val="Body"/>
        <w:ind w:left="1080"/>
      </w:pPr>
      <w:r>
        <w:t xml:space="preserve">A separate risk assessment must be carried out for any employees under 18 </w:t>
      </w:r>
      <w:r w:rsidR="003306A2">
        <w:t>and there must be adequate supervision at all times.</w:t>
      </w:r>
    </w:p>
    <w:p w14:paraId="06EBAA51" w14:textId="33F0BE4E" w:rsidR="00A06D42" w:rsidRDefault="00A06D42" w:rsidP="00A06D42">
      <w:pPr>
        <w:pStyle w:val="Body"/>
      </w:pPr>
      <w:r>
        <w:t xml:space="preserve">      </w:t>
      </w:r>
    </w:p>
    <w:p w14:paraId="5B831A03" w14:textId="196540F1" w:rsidR="00A06D42" w:rsidRDefault="00A06D42" w:rsidP="00A06D42">
      <w:pPr>
        <w:pStyle w:val="Body"/>
        <w:rPr>
          <w:b/>
          <w:bCs/>
          <w:u w:val="single"/>
        </w:rPr>
      </w:pPr>
      <w:r>
        <w:t xml:space="preserve">       </w:t>
      </w:r>
      <w:r>
        <w:rPr>
          <w:b/>
          <w:bCs/>
        </w:rPr>
        <w:t>17</w:t>
      </w:r>
      <w:r w:rsidR="00F622BE">
        <w:rPr>
          <w:b/>
          <w:bCs/>
        </w:rPr>
        <w:tab/>
      </w:r>
      <w:r w:rsidR="00F622BE" w:rsidRPr="00F622BE">
        <w:rPr>
          <w:b/>
          <w:bCs/>
        </w:rPr>
        <w:t xml:space="preserve">      </w:t>
      </w:r>
      <w:r w:rsidR="00F622BE" w:rsidRPr="00F622BE">
        <w:rPr>
          <w:b/>
          <w:bCs/>
          <w:u w:val="single"/>
        </w:rPr>
        <w:t>Fire</w:t>
      </w:r>
    </w:p>
    <w:p w14:paraId="358AD285" w14:textId="13C8F34E" w:rsidR="00F622BE" w:rsidRDefault="00F622BE" w:rsidP="00A06D42">
      <w:pPr>
        <w:pStyle w:val="Body"/>
      </w:pPr>
      <w:r>
        <w:tab/>
      </w:r>
      <w:r>
        <w:tab/>
      </w:r>
    </w:p>
    <w:p w14:paraId="469694D1" w14:textId="52440C65" w:rsidR="00F622BE" w:rsidRPr="00F622BE" w:rsidRDefault="00F622BE" w:rsidP="0030324F">
      <w:pPr>
        <w:pStyle w:val="Body"/>
        <w:ind w:left="720"/>
      </w:pPr>
      <w:r>
        <w:t xml:space="preserve">17.1 </w:t>
      </w:r>
      <w:r w:rsidR="00DD4BC1">
        <w:t>Fire risk assessments will be carried out every three years and the requirements and control measures fully implemented.</w:t>
      </w:r>
      <w:r w:rsidR="00441519">
        <w:t xml:space="preserve"> (See separate fire assessment and policy)</w:t>
      </w:r>
      <w:r w:rsidR="00441519">
        <w:tab/>
      </w:r>
      <w:r w:rsidR="00441519">
        <w:tab/>
      </w:r>
    </w:p>
    <w:p w14:paraId="2FDE8E65" w14:textId="6D92D343" w:rsidR="00F622BE" w:rsidRPr="00F622BE" w:rsidRDefault="00F622BE" w:rsidP="00A06D42">
      <w:pPr>
        <w:pStyle w:val="Body"/>
        <w:rPr>
          <w:u w:val="single"/>
        </w:rPr>
      </w:pPr>
    </w:p>
    <w:p w14:paraId="0D3F03BA" w14:textId="77777777" w:rsidR="008E2A0B" w:rsidRDefault="008E2A0B">
      <w:pPr>
        <w:pStyle w:val="Body"/>
      </w:pPr>
    </w:p>
    <w:p w14:paraId="296507FA" w14:textId="77777777" w:rsidR="008E2A0B" w:rsidRDefault="008E2A0B">
      <w:pPr>
        <w:pStyle w:val="Body"/>
      </w:pPr>
    </w:p>
    <w:p w14:paraId="1CED0E5F" w14:textId="77777777" w:rsidR="005107A3" w:rsidRDefault="005107A3">
      <w:pPr>
        <w:pStyle w:val="Body"/>
      </w:pPr>
      <w:r>
        <w:tab/>
      </w:r>
    </w:p>
    <w:tbl>
      <w:tblPr>
        <w:tblStyle w:val="TableGrid"/>
        <w:tblW w:w="0" w:type="auto"/>
        <w:tblLook w:val="04A0" w:firstRow="1" w:lastRow="0" w:firstColumn="1" w:lastColumn="0" w:noHBand="0" w:noVBand="1"/>
      </w:tblPr>
      <w:tblGrid>
        <w:gridCol w:w="3398"/>
        <w:gridCol w:w="3398"/>
        <w:gridCol w:w="3398"/>
      </w:tblGrid>
      <w:tr w:rsidR="005107A3" w14:paraId="3C08AF25" w14:textId="77777777" w:rsidTr="005107A3">
        <w:tc>
          <w:tcPr>
            <w:tcW w:w="3398" w:type="dxa"/>
          </w:tcPr>
          <w:p w14:paraId="1A871D28" w14:textId="16F3637A" w:rsidR="005107A3" w:rsidRDefault="00A06D42">
            <w:pPr>
              <w:pStyle w:val="Body"/>
              <w:pBdr>
                <w:top w:val="none" w:sz="0" w:space="0" w:color="auto"/>
                <w:left w:val="none" w:sz="0" w:space="0" w:color="auto"/>
                <w:bottom w:val="none" w:sz="0" w:space="0" w:color="auto"/>
                <w:right w:val="none" w:sz="0" w:space="0" w:color="auto"/>
                <w:between w:val="none" w:sz="0" w:space="0" w:color="auto"/>
                <w:bar w:val="none" w:sz="0" w:color="auto"/>
              </w:pBdr>
            </w:pPr>
            <w:r>
              <w:t>Author</w:t>
            </w:r>
          </w:p>
        </w:tc>
        <w:tc>
          <w:tcPr>
            <w:tcW w:w="3398" w:type="dxa"/>
          </w:tcPr>
          <w:p w14:paraId="4C7653E2" w14:textId="5973CBD0" w:rsidR="005107A3" w:rsidRDefault="00A06D42">
            <w:pPr>
              <w:pStyle w:val="Body"/>
              <w:pBdr>
                <w:top w:val="none" w:sz="0" w:space="0" w:color="auto"/>
                <w:left w:val="none" w:sz="0" w:space="0" w:color="auto"/>
                <w:bottom w:val="none" w:sz="0" w:space="0" w:color="auto"/>
                <w:right w:val="none" w:sz="0" w:space="0" w:color="auto"/>
                <w:between w:val="none" w:sz="0" w:space="0" w:color="auto"/>
                <w:bar w:val="none" w:sz="0" w:color="auto"/>
              </w:pBdr>
            </w:pPr>
            <w:r>
              <w:t>Date</w:t>
            </w:r>
          </w:p>
        </w:tc>
        <w:tc>
          <w:tcPr>
            <w:tcW w:w="3398" w:type="dxa"/>
          </w:tcPr>
          <w:p w14:paraId="727CE276" w14:textId="1EC3398B" w:rsidR="005107A3" w:rsidRDefault="00A06D42">
            <w:pPr>
              <w:pStyle w:val="Body"/>
              <w:pBdr>
                <w:top w:val="none" w:sz="0" w:space="0" w:color="auto"/>
                <w:left w:val="none" w:sz="0" w:space="0" w:color="auto"/>
                <w:bottom w:val="none" w:sz="0" w:space="0" w:color="auto"/>
                <w:right w:val="none" w:sz="0" w:space="0" w:color="auto"/>
                <w:between w:val="none" w:sz="0" w:space="0" w:color="auto"/>
                <w:bar w:val="none" w:sz="0" w:color="auto"/>
              </w:pBdr>
            </w:pPr>
            <w:r>
              <w:t>Renewal Date</w:t>
            </w:r>
          </w:p>
        </w:tc>
      </w:tr>
      <w:tr w:rsidR="005107A3" w14:paraId="158FEEED" w14:textId="77777777" w:rsidTr="005107A3">
        <w:tc>
          <w:tcPr>
            <w:tcW w:w="3398" w:type="dxa"/>
          </w:tcPr>
          <w:p w14:paraId="3433F609" w14:textId="1E66F3CA" w:rsidR="005107A3" w:rsidRDefault="00A06D42">
            <w:pPr>
              <w:pStyle w:val="Body"/>
              <w:pBdr>
                <w:top w:val="none" w:sz="0" w:space="0" w:color="auto"/>
                <w:left w:val="none" w:sz="0" w:space="0" w:color="auto"/>
                <w:bottom w:val="none" w:sz="0" w:space="0" w:color="auto"/>
                <w:right w:val="none" w:sz="0" w:space="0" w:color="auto"/>
                <w:between w:val="none" w:sz="0" w:space="0" w:color="auto"/>
                <w:bar w:val="none" w:sz="0" w:color="auto"/>
              </w:pBdr>
            </w:pPr>
            <w:r>
              <w:t>Bill Marwick/Caroline Watson</w:t>
            </w:r>
          </w:p>
        </w:tc>
        <w:tc>
          <w:tcPr>
            <w:tcW w:w="3398" w:type="dxa"/>
          </w:tcPr>
          <w:p w14:paraId="487277B5" w14:textId="64FF2CBE" w:rsidR="005107A3" w:rsidRDefault="00DD3AF9">
            <w:pPr>
              <w:pStyle w:val="Body"/>
              <w:pBdr>
                <w:top w:val="none" w:sz="0" w:space="0" w:color="auto"/>
                <w:left w:val="none" w:sz="0" w:space="0" w:color="auto"/>
                <w:bottom w:val="none" w:sz="0" w:space="0" w:color="auto"/>
                <w:right w:val="none" w:sz="0" w:space="0" w:color="auto"/>
                <w:between w:val="none" w:sz="0" w:space="0" w:color="auto"/>
                <w:bar w:val="none" w:sz="0" w:color="auto"/>
              </w:pBdr>
            </w:pPr>
            <w:r>
              <w:t>November</w:t>
            </w:r>
            <w:r w:rsidR="00A06D42">
              <w:t xml:space="preserve"> 2022</w:t>
            </w:r>
          </w:p>
        </w:tc>
        <w:tc>
          <w:tcPr>
            <w:tcW w:w="3398" w:type="dxa"/>
          </w:tcPr>
          <w:p w14:paraId="6A673CAF" w14:textId="6064EFB7" w:rsidR="005107A3" w:rsidRDefault="00A06D42">
            <w:pPr>
              <w:pStyle w:val="Body"/>
              <w:pBdr>
                <w:top w:val="none" w:sz="0" w:space="0" w:color="auto"/>
                <w:left w:val="none" w:sz="0" w:space="0" w:color="auto"/>
                <w:bottom w:val="none" w:sz="0" w:space="0" w:color="auto"/>
                <w:right w:val="none" w:sz="0" w:space="0" w:color="auto"/>
                <w:between w:val="none" w:sz="0" w:space="0" w:color="auto"/>
                <w:bar w:val="none" w:sz="0" w:color="auto"/>
              </w:pBdr>
            </w:pPr>
            <w:r>
              <w:t>May 2025</w:t>
            </w:r>
          </w:p>
        </w:tc>
      </w:tr>
      <w:tr w:rsidR="005107A3" w14:paraId="0BFB7F9F" w14:textId="77777777" w:rsidTr="005107A3">
        <w:tc>
          <w:tcPr>
            <w:tcW w:w="3398" w:type="dxa"/>
          </w:tcPr>
          <w:p w14:paraId="4DCDBC69" w14:textId="77777777" w:rsidR="005107A3" w:rsidRDefault="005107A3">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398" w:type="dxa"/>
          </w:tcPr>
          <w:p w14:paraId="68C1D877" w14:textId="77777777" w:rsidR="005107A3" w:rsidRDefault="005107A3">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398" w:type="dxa"/>
          </w:tcPr>
          <w:p w14:paraId="6F9A42A4" w14:textId="77777777" w:rsidR="005107A3" w:rsidRDefault="005107A3">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bl>
    <w:p w14:paraId="49C42788" w14:textId="23981868" w:rsidR="009D3E54" w:rsidRDefault="009D3E54">
      <w:pPr>
        <w:pStyle w:val="Body"/>
      </w:pPr>
    </w:p>
    <w:sectPr w:rsidR="009D3E54" w:rsidSect="0030228B">
      <w:headerReference w:type="default" r:id="rId10"/>
      <w:footerReference w:type="default" r:id="rId11"/>
      <w:pgSz w:w="11906" w:h="16838"/>
      <w:pgMar w:top="851" w:right="851" w:bottom="851" w:left="85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3BA1" w14:textId="77777777" w:rsidR="00B35808" w:rsidRDefault="00B35808">
      <w:r>
        <w:separator/>
      </w:r>
    </w:p>
  </w:endnote>
  <w:endnote w:type="continuationSeparator" w:id="0">
    <w:p w14:paraId="0066D071" w14:textId="77777777" w:rsidR="00B35808" w:rsidRDefault="00B3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E691" w14:textId="77777777" w:rsidR="009D3E54" w:rsidRDefault="009D3E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F89C" w14:textId="77777777" w:rsidR="00B35808" w:rsidRDefault="00B35808">
      <w:r>
        <w:separator/>
      </w:r>
    </w:p>
  </w:footnote>
  <w:footnote w:type="continuationSeparator" w:id="0">
    <w:p w14:paraId="29BDB8B8" w14:textId="77777777" w:rsidR="00B35808" w:rsidRDefault="00B3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323B" w14:textId="77777777" w:rsidR="009D3E54" w:rsidRDefault="009D3E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0DCA"/>
    <w:multiLevelType w:val="hybridMultilevel"/>
    <w:tmpl w:val="6DC6D9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34880201"/>
    <w:multiLevelType w:val="hybridMultilevel"/>
    <w:tmpl w:val="296A40E4"/>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 w15:restartNumberingAfterBreak="0">
    <w:nsid w:val="6CE305BE"/>
    <w:multiLevelType w:val="multilevel"/>
    <w:tmpl w:val="8AA0AD30"/>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201479525">
    <w:abstractNumId w:val="2"/>
  </w:num>
  <w:num w:numId="2" w16cid:durableId="2117015169">
    <w:abstractNumId w:val="0"/>
  </w:num>
  <w:num w:numId="3" w16cid:durableId="84089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E54"/>
    <w:rsid w:val="0000236D"/>
    <w:rsid w:val="00024A1B"/>
    <w:rsid w:val="000C41D3"/>
    <w:rsid w:val="001018A6"/>
    <w:rsid w:val="00125183"/>
    <w:rsid w:val="00126E47"/>
    <w:rsid w:val="00173F03"/>
    <w:rsid w:val="00216839"/>
    <w:rsid w:val="00227EC2"/>
    <w:rsid w:val="002358EE"/>
    <w:rsid w:val="002468AD"/>
    <w:rsid w:val="002779CD"/>
    <w:rsid w:val="002A20B9"/>
    <w:rsid w:val="002A506A"/>
    <w:rsid w:val="002B35AA"/>
    <w:rsid w:val="002F2A0E"/>
    <w:rsid w:val="0030228B"/>
    <w:rsid w:val="0030324F"/>
    <w:rsid w:val="00305969"/>
    <w:rsid w:val="003306A2"/>
    <w:rsid w:val="004043D4"/>
    <w:rsid w:val="00420EFC"/>
    <w:rsid w:val="004368C2"/>
    <w:rsid w:val="00441519"/>
    <w:rsid w:val="00481572"/>
    <w:rsid w:val="004A4D5B"/>
    <w:rsid w:val="005055A4"/>
    <w:rsid w:val="005107A3"/>
    <w:rsid w:val="005271A9"/>
    <w:rsid w:val="00560189"/>
    <w:rsid w:val="005809D5"/>
    <w:rsid w:val="005E4B8B"/>
    <w:rsid w:val="00615565"/>
    <w:rsid w:val="006963E2"/>
    <w:rsid w:val="006A7136"/>
    <w:rsid w:val="006D0C1F"/>
    <w:rsid w:val="006E0679"/>
    <w:rsid w:val="006E1F7E"/>
    <w:rsid w:val="007242B7"/>
    <w:rsid w:val="007332F7"/>
    <w:rsid w:val="00750F1D"/>
    <w:rsid w:val="00774E1B"/>
    <w:rsid w:val="007A2C1E"/>
    <w:rsid w:val="007D67FC"/>
    <w:rsid w:val="008133C3"/>
    <w:rsid w:val="00836050"/>
    <w:rsid w:val="00846BC0"/>
    <w:rsid w:val="00873E66"/>
    <w:rsid w:val="00887121"/>
    <w:rsid w:val="008A507F"/>
    <w:rsid w:val="008A5911"/>
    <w:rsid w:val="008D367C"/>
    <w:rsid w:val="008E2A0B"/>
    <w:rsid w:val="008E2EA1"/>
    <w:rsid w:val="008F2D1A"/>
    <w:rsid w:val="00913598"/>
    <w:rsid w:val="00915C0F"/>
    <w:rsid w:val="00937A9F"/>
    <w:rsid w:val="00945578"/>
    <w:rsid w:val="0099421F"/>
    <w:rsid w:val="00996110"/>
    <w:rsid w:val="009D3E54"/>
    <w:rsid w:val="009F0475"/>
    <w:rsid w:val="009F250B"/>
    <w:rsid w:val="00A06D42"/>
    <w:rsid w:val="00A13B32"/>
    <w:rsid w:val="00A14A28"/>
    <w:rsid w:val="00AB0712"/>
    <w:rsid w:val="00AC4CF3"/>
    <w:rsid w:val="00AC5A45"/>
    <w:rsid w:val="00AD4390"/>
    <w:rsid w:val="00AF319B"/>
    <w:rsid w:val="00B03BE2"/>
    <w:rsid w:val="00B254E8"/>
    <w:rsid w:val="00B35808"/>
    <w:rsid w:val="00B7366A"/>
    <w:rsid w:val="00B91C43"/>
    <w:rsid w:val="00B9360E"/>
    <w:rsid w:val="00BA7084"/>
    <w:rsid w:val="00BB61CD"/>
    <w:rsid w:val="00BD4D59"/>
    <w:rsid w:val="00BD6965"/>
    <w:rsid w:val="00C10693"/>
    <w:rsid w:val="00C10EF9"/>
    <w:rsid w:val="00C44E43"/>
    <w:rsid w:val="00C86573"/>
    <w:rsid w:val="00CD120D"/>
    <w:rsid w:val="00CE7651"/>
    <w:rsid w:val="00CE774D"/>
    <w:rsid w:val="00CF7E7E"/>
    <w:rsid w:val="00CF7E95"/>
    <w:rsid w:val="00D13305"/>
    <w:rsid w:val="00D5449E"/>
    <w:rsid w:val="00D6417C"/>
    <w:rsid w:val="00D66B96"/>
    <w:rsid w:val="00D81B6B"/>
    <w:rsid w:val="00DD3AF9"/>
    <w:rsid w:val="00DD4BC1"/>
    <w:rsid w:val="00DF78DB"/>
    <w:rsid w:val="00E121DA"/>
    <w:rsid w:val="00E24B42"/>
    <w:rsid w:val="00E64E4C"/>
    <w:rsid w:val="00E66F1F"/>
    <w:rsid w:val="00E943BA"/>
    <w:rsid w:val="00EA1EDA"/>
    <w:rsid w:val="00EA5609"/>
    <w:rsid w:val="00EB2FA2"/>
    <w:rsid w:val="00EC028D"/>
    <w:rsid w:val="00EF49FD"/>
    <w:rsid w:val="00F3260E"/>
    <w:rsid w:val="00F36692"/>
    <w:rsid w:val="00F44F8F"/>
    <w:rsid w:val="00F622BE"/>
    <w:rsid w:val="00F72FFA"/>
    <w:rsid w:val="00F91B32"/>
    <w:rsid w:val="00F93A02"/>
    <w:rsid w:val="00FC1102"/>
    <w:rsid w:val="00FE34C0"/>
    <w:rsid w:val="02397286"/>
    <w:rsid w:val="033BE09A"/>
    <w:rsid w:val="05B24B91"/>
    <w:rsid w:val="07E6B4F1"/>
    <w:rsid w:val="09828552"/>
    <w:rsid w:val="0A85BCB4"/>
    <w:rsid w:val="0E59E7EC"/>
    <w:rsid w:val="0FF5B84D"/>
    <w:rsid w:val="119188AE"/>
    <w:rsid w:val="12815A2A"/>
    <w:rsid w:val="13435943"/>
    <w:rsid w:val="1907FDA3"/>
    <w:rsid w:val="1C3F9E65"/>
    <w:rsid w:val="1F46B4D5"/>
    <w:rsid w:val="2192802A"/>
    <w:rsid w:val="244AB04A"/>
    <w:rsid w:val="25E680AB"/>
    <w:rsid w:val="29E15A0E"/>
    <w:rsid w:val="2C292954"/>
    <w:rsid w:val="2C55C22F"/>
    <w:rsid w:val="338C2DCB"/>
    <w:rsid w:val="34FA3661"/>
    <w:rsid w:val="4200C955"/>
    <w:rsid w:val="45386A17"/>
    <w:rsid w:val="46D43A78"/>
    <w:rsid w:val="4EDF4C5D"/>
    <w:rsid w:val="53B2BD80"/>
    <w:rsid w:val="5FE9331A"/>
    <w:rsid w:val="6E6B7409"/>
    <w:rsid w:val="78ABB89C"/>
    <w:rsid w:val="7B30C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E63B"/>
  <w15:docId w15:val="{34F3E844-E23C-49D0-AA20-3B785BDF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34"/>
    <w:qFormat/>
    <w:rsid w:val="00B254E8"/>
    <w:pPr>
      <w:ind w:left="720"/>
      <w:contextualSpacing/>
    </w:pPr>
  </w:style>
  <w:style w:type="table" w:styleId="TableGrid">
    <w:name w:val="Table Grid"/>
    <w:basedOn w:val="TableNormal"/>
    <w:uiPriority w:val="39"/>
    <w:rsid w:val="0051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C8377760EEA44990E7CD9CDA74E578" ma:contentTypeVersion="13" ma:contentTypeDescription="Create a new document." ma:contentTypeScope="" ma:versionID="fdd8779444eab4e339ccf4c41468f1d9">
  <xsd:schema xmlns:xsd="http://www.w3.org/2001/XMLSchema" xmlns:xs="http://www.w3.org/2001/XMLSchema" xmlns:p="http://schemas.microsoft.com/office/2006/metadata/properties" xmlns:ns2="23785465-ff75-4ea0-9797-85d4a4db7f57" xmlns:ns3="6a73c379-0465-4df0-af54-9434202f116e" targetNamespace="http://schemas.microsoft.com/office/2006/metadata/properties" ma:root="true" ma:fieldsID="226eb432a12d8c08de24becc9b237d71" ns2:_="" ns3:_="">
    <xsd:import namespace="23785465-ff75-4ea0-9797-85d4a4db7f57"/>
    <xsd:import namespace="6a73c379-0465-4df0-af54-9434202f11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5465-ff75-4ea0-9797-85d4a4db7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3c379-0465-4df0-af54-9434202f11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BAD42-30A1-4326-85CD-FCE8790764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421CD7-EE94-45B5-A16C-29861F415273}">
  <ds:schemaRefs>
    <ds:schemaRef ds:uri="http://schemas.microsoft.com/sharepoint/v3/contenttype/forms"/>
  </ds:schemaRefs>
</ds:datastoreItem>
</file>

<file path=customXml/itemProps3.xml><?xml version="1.0" encoding="utf-8"?>
<ds:datastoreItem xmlns:ds="http://schemas.openxmlformats.org/officeDocument/2006/customXml" ds:itemID="{22724ADB-67F0-456D-B479-14FD9E445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5465-ff75-4ea0-9797-85d4a4db7f57"/>
    <ds:schemaRef ds:uri="6a73c379-0465-4df0-af54-9434202f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5637</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dc:creator>
  <cp:lastModifiedBy>caroline watson</cp:lastModifiedBy>
  <cp:revision>111</cp:revision>
  <dcterms:created xsi:type="dcterms:W3CDTF">2022-05-27T15:37:00Z</dcterms:created>
  <dcterms:modified xsi:type="dcterms:W3CDTF">2022-11-25T15:52:00Z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0x01010040C8377760EEA44990E7CD9CDA74E578</vt:lpwstr>
  </property>
</Properties>
</file>